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AAB91" w14:textId="76BC034D" w:rsidR="00196A81" w:rsidRDefault="00196A81" w:rsidP="00196A81">
      <w:pPr>
        <w:jc w:val="center"/>
        <w:rPr>
          <w:sz w:val="24"/>
          <w:szCs w:val="24"/>
          <w:lang w:eastAsia="fr-CA"/>
          <w14:ligatures w14:val="standardContextual"/>
        </w:rPr>
      </w:pPr>
      <w:r>
        <w:rPr>
          <w:sz w:val="24"/>
          <w:szCs w:val="24"/>
          <w:lang w:eastAsia="fr-CA"/>
          <w14:ligatures w14:val="standardContextual"/>
        </w:rPr>
        <w:t>Les</w:t>
      </w:r>
      <w:r>
        <w:rPr>
          <w:sz w:val="24"/>
          <w:szCs w:val="24"/>
          <w:lang w:eastAsia="fr-CA"/>
          <w14:ligatures w14:val="standardContextual"/>
        </w:rPr>
        <w:t xml:space="preserve"> dépenses annuelles de fonctionnement en ressources informationnelles pour les exercices financiers 2015-2016 à 2024-2025 </w:t>
      </w:r>
    </w:p>
    <w:p w14:paraId="4B44BDDB" w14:textId="77777777" w:rsidR="00196A81" w:rsidRDefault="00196A81" w:rsidP="00196A81">
      <w:pPr>
        <w:rPr>
          <w:sz w:val="24"/>
          <w:szCs w:val="24"/>
          <w:lang w:eastAsia="fr-CA"/>
          <w14:ligatures w14:val="standardContextu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4395"/>
      </w:tblGrid>
      <w:tr w:rsidR="00196A81" w14:paraId="67B31928" w14:textId="77777777">
        <w:trPr>
          <w:trHeight w:val="376"/>
        </w:trPr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44EC8" w14:textId="77777777" w:rsidR="00196A81" w:rsidRDefault="00196A81">
            <w:pPr>
              <w:rPr>
                <w:b/>
                <w:bCs/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b/>
                <w:bCs/>
                <w:sz w:val="24"/>
                <w:szCs w:val="24"/>
                <w:lang w:eastAsia="fr-CA"/>
                <w14:ligatures w14:val="standardContextual"/>
              </w:rPr>
              <w:t>Exercice financier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086E" w14:textId="77777777" w:rsidR="00196A81" w:rsidRDefault="00196A81">
            <w:pPr>
              <w:rPr>
                <w:b/>
                <w:bCs/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b/>
                <w:bCs/>
                <w:sz w:val="24"/>
                <w:szCs w:val="24"/>
                <w:lang w:eastAsia="fr-CA"/>
                <w14:ligatures w14:val="standardContextual"/>
              </w:rPr>
              <w:t>Dépenses de fonctionnement en RI</w:t>
            </w:r>
            <w:r>
              <w:rPr>
                <w:b/>
                <w:bCs/>
                <w:sz w:val="24"/>
                <w:szCs w:val="24"/>
                <w:vertAlign w:val="superscript"/>
                <w:lang w:eastAsia="fr-CA"/>
                <w14:ligatures w14:val="standardContextual"/>
              </w:rPr>
              <w:t>1</w:t>
            </w:r>
          </w:p>
        </w:tc>
      </w:tr>
      <w:tr w:rsidR="00196A81" w14:paraId="24276574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91262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2015-2016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3274D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2 313 082 $</w:t>
            </w:r>
          </w:p>
        </w:tc>
      </w:tr>
      <w:tr w:rsidR="00196A81" w14:paraId="4B6895BC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BDAA0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2016-2017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EEA8A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4 634 542 $</w:t>
            </w:r>
          </w:p>
        </w:tc>
      </w:tr>
      <w:tr w:rsidR="00196A81" w14:paraId="650AA54C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532D4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2017-2018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BA737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8 326 077 $</w:t>
            </w:r>
          </w:p>
        </w:tc>
      </w:tr>
      <w:tr w:rsidR="00196A81" w14:paraId="0F39A9D1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436EA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2018-2019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B94D6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6 770 994 $</w:t>
            </w:r>
          </w:p>
        </w:tc>
      </w:tr>
      <w:tr w:rsidR="00196A81" w14:paraId="6954F1E5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462C3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2019-2020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D9049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7 137 383 $</w:t>
            </w:r>
          </w:p>
        </w:tc>
      </w:tr>
      <w:tr w:rsidR="00196A81" w14:paraId="764971FA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0D2ED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2020-2021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8CE27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4 965 369 $</w:t>
            </w:r>
          </w:p>
        </w:tc>
      </w:tr>
      <w:tr w:rsidR="00196A81" w14:paraId="7FE05819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66C6B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2021-2022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A3496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4 963 224 $</w:t>
            </w:r>
          </w:p>
        </w:tc>
      </w:tr>
      <w:tr w:rsidR="00196A81" w14:paraId="620A52F9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0AFB7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2022-2023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1EA68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6 506 242 $</w:t>
            </w:r>
          </w:p>
        </w:tc>
      </w:tr>
      <w:tr w:rsidR="00196A81" w14:paraId="3E4688C6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E0754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2023-2024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BF86F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3 346 227 $</w:t>
            </w:r>
          </w:p>
        </w:tc>
      </w:tr>
      <w:tr w:rsidR="00196A81" w14:paraId="529D5199" w14:textId="77777777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9F497" w14:textId="77777777" w:rsidR="00196A81" w:rsidRDefault="00196A81">
            <w:pPr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2024-2025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90478" w14:textId="77777777" w:rsidR="00196A81" w:rsidRDefault="00196A81">
            <w:pPr>
              <w:jc w:val="center"/>
              <w:rPr>
                <w:sz w:val="24"/>
                <w:szCs w:val="24"/>
                <w:lang w:eastAsia="fr-CA"/>
                <w14:ligatures w14:val="standardContextual"/>
              </w:rPr>
            </w:pPr>
            <w:r>
              <w:rPr>
                <w:sz w:val="24"/>
                <w:szCs w:val="24"/>
                <w:lang w:eastAsia="fr-CA"/>
                <w14:ligatures w14:val="standardContextual"/>
              </w:rPr>
              <w:t>7 796 218 $</w:t>
            </w:r>
          </w:p>
        </w:tc>
      </w:tr>
    </w:tbl>
    <w:p w14:paraId="78504AE5" w14:textId="77777777" w:rsidR="00196A81" w:rsidRDefault="00196A81" w:rsidP="00196A81">
      <w:pPr>
        <w:rPr>
          <w:sz w:val="18"/>
          <w:szCs w:val="18"/>
          <w:lang w:eastAsia="fr-CA"/>
          <w14:ligatures w14:val="standardContextual"/>
        </w:rPr>
      </w:pPr>
      <w:r>
        <w:rPr>
          <w:sz w:val="18"/>
          <w:szCs w:val="18"/>
          <w:vertAlign w:val="superscript"/>
          <w:lang w:eastAsia="fr-CA"/>
          <w14:ligatures w14:val="standardContextual"/>
        </w:rPr>
        <w:t>1</w:t>
      </w:r>
      <w:r>
        <w:rPr>
          <w:sz w:val="18"/>
          <w:szCs w:val="18"/>
          <w:lang w:eastAsia="fr-CA"/>
          <w14:ligatures w14:val="standardContextual"/>
        </w:rPr>
        <w:t xml:space="preserve"> : Exclut les dépenses du Fonds des ressources informationnelles du secteur de la Santé et des </w:t>
      </w:r>
    </w:p>
    <w:p w14:paraId="3B563E1C" w14:textId="77777777" w:rsidR="00196A81" w:rsidRDefault="00196A81" w:rsidP="00196A81">
      <w:pPr>
        <w:rPr>
          <w:sz w:val="18"/>
          <w:szCs w:val="18"/>
          <w:lang w:eastAsia="fr-CA"/>
          <w14:ligatures w14:val="standardContextual"/>
        </w:rPr>
      </w:pPr>
      <w:r>
        <w:rPr>
          <w:sz w:val="18"/>
          <w:szCs w:val="18"/>
          <w:lang w:eastAsia="fr-CA"/>
          <w14:ligatures w14:val="standardContextual"/>
        </w:rPr>
        <w:t>Services sociaux (FRISSS).</w:t>
      </w:r>
    </w:p>
    <w:p w14:paraId="76998904" w14:textId="77777777" w:rsidR="00196A81" w:rsidRDefault="00196A81" w:rsidP="00196A81">
      <w:pPr>
        <w:rPr>
          <w:sz w:val="24"/>
          <w:szCs w:val="24"/>
          <w:lang w:eastAsia="fr-CA"/>
          <w14:ligatures w14:val="standardContextual"/>
        </w:rPr>
      </w:pPr>
    </w:p>
    <w:p w14:paraId="366CD1DD" w14:textId="77777777" w:rsidR="001C215D" w:rsidRDefault="001C215D"/>
    <w:sectPr w:rsidR="001C215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81"/>
    <w:rsid w:val="00196A81"/>
    <w:rsid w:val="001C215D"/>
    <w:rsid w:val="002479BD"/>
    <w:rsid w:val="008232C0"/>
    <w:rsid w:val="00CD3194"/>
    <w:rsid w:val="00F0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5F4A"/>
  <w15:chartTrackingRefBased/>
  <w15:docId w15:val="{9CDCEB9C-C061-4A85-9A04-DC8248EA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A81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96A8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6A8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6A8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96A8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96A8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96A8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96A8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96A8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96A8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6A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96A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96A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96A8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96A8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96A8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96A8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96A8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96A8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96A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196A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6A8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196A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96A81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196A8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96A81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196A8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96A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96A8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96A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456</Characters>
  <Application>Microsoft Office Word</Application>
  <DocSecurity>0</DocSecurity>
  <Lines>19</Lines>
  <Paragraphs>7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Larivière</dc:creator>
  <cp:keywords/>
  <dc:description/>
  <cp:lastModifiedBy>Annie Larivière</cp:lastModifiedBy>
  <cp:revision>1</cp:revision>
  <dcterms:created xsi:type="dcterms:W3CDTF">2025-12-07T16:52:00Z</dcterms:created>
  <dcterms:modified xsi:type="dcterms:W3CDTF">2025-12-07T16:52:00Z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2025-12-07T16:52:57Z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5bcfb684-838b-4cf0-994f-2a431e821fac</vt:lpwstr>
  </property>
  <property fmtid="{D5CDD505-2E9C-101B-9397-08002B2CF9AE}" pid="8" name="MSIP_Label_6a7d8d5d-78e2-4a62-9fcd-016eb5e4c57c_ContentBits">
    <vt:lpwstr>0</vt:lpwstr>
  </property>
  <property fmtid="{D5CDD505-2E9C-101B-9397-08002B2CF9AE}" pid="9" name="MSIP_Label_6a7d8d5d-78e2-4a62-9fcd-016eb5e4c57c_Tag">
    <vt:lpwstr>10, 3, 0, 1</vt:lpwstr>
  </property>
</Properties>
</file>